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6571" w14:textId="77777777" w:rsidR="00756D3E" w:rsidRPr="00756D3E" w:rsidRDefault="00756D3E" w:rsidP="00756D3E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0D9AC8" w14:textId="77777777" w:rsidR="00756D3E" w:rsidRPr="00756D3E" w:rsidRDefault="00756D3E" w:rsidP="00756D3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756D3E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Deklaracja o wysokości dochodów</w:t>
      </w:r>
    </w:p>
    <w:p w14:paraId="63F7D8B9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56D3E">
        <w:rPr>
          <w:rFonts w:ascii="Times New Roman" w:eastAsia="Times New Roman" w:hAnsi="Times New Roman" w:cs="Times New Roman"/>
          <w:b/>
          <w:bCs/>
          <w:sz w:val="24"/>
          <w:lang w:eastAsia="pl-PL"/>
        </w:rPr>
        <w:t>za okres</w:t>
      </w:r>
      <w:r w:rsidRPr="00756D3E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……………………………………………………………………………………….</w:t>
      </w:r>
    </w:p>
    <w:p w14:paraId="36422AE4" w14:textId="77777777" w:rsidR="00756D3E" w:rsidRPr="00756D3E" w:rsidRDefault="00756D3E" w:rsidP="00756D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Pełnych trzech miesięcy kalendarzowych poprzedzających datę złożenia wniosku</w:t>
      </w:r>
    </w:p>
    <w:p w14:paraId="23744612" w14:textId="77777777" w:rsidR="00756D3E" w:rsidRPr="00756D3E" w:rsidRDefault="00756D3E" w:rsidP="00756D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B0E0D4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gospodarstwo domowe składa się z następujących osób:</w:t>
      </w:r>
    </w:p>
    <w:p w14:paraId="22ADF903" w14:textId="77777777" w:rsidR="00756D3E" w:rsidRPr="00756D3E" w:rsidRDefault="00756D3E" w:rsidP="00756D3E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1423474"/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nazwisko…………………………………………………………wnioskodawca</w:t>
      </w:r>
    </w:p>
    <w:p w14:paraId="0736B352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………………………………………data urodzenia…………………………………</w:t>
      </w:r>
    </w:p>
    <w:bookmarkEnd w:id="0"/>
    <w:p w14:paraId="588A125A" w14:textId="77777777" w:rsidR="00756D3E" w:rsidRPr="00756D3E" w:rsidRDefault="00756D3E" w:rsidP="00756D3E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nazwisko………………………………………………...stopień pokrewieństwa</w:t>
      </w:r>
    </w:p>
    <w:p w14:paraId="43EEDE10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………………………………………data urodzenia…………………………………</w:t>
      </w:r>
    </w:p>
    <w:p w14:paraId="3DC9DDB6" w14:textId="77777777" w:rsidR="00756D3E" w:rsidRPr="00756D3E" w:rsidRDefault="00756D3E" w:rsidP="00756D3E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nazwisko………………………………………………...stopień pokrewieństwa</w:t>
      </w:r>
    </w:p>
    <w:p w14:paraId="044B570D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………………………………………data urodzenia…………………………………</w:t>
      </w:r>
    </w:p>
    <w:p w14:paraId="59574F95" w14:textId="77777777" w:rsidR="00756D3E" w:rsidRPr="00756D3E" w:rsidRDefault="00756D3E" w:rsidP="00756D3E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nazwisko………………………………………………...stopień pokrewieństwa</w:t>
      </w:r>
    </w:p>
    <w:p w14:paraId="0594FA5F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………………………………………data urodzenia…………………………………</w:t>
      </w:r>
    </w:p>
    <w:p w14:paraId="3F55CFED" w14:textId="77777777" w:rsidR="00756D3E" w:rsidRPr="00756D3E" w:rsidRDefault="00756D3E" w:rsidP="00756D3E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nazwisko………………………………………………...stopień pokrewieństwa</w:t>
      </w:r>
    </w:p>
    <w:p w14:paraId="5A168087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………………………………………data urodzenia…………………………………</w:t>
      </w:r>
    </w:p>
    <w:p w14:paraId="2C4D952F" w14:textId="77777777" w:rsidR="00756D3E" w:rsidRPr="00756D3E" w:rsidRDefault="00756D3E" w:rsidP="00756D3E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nazwisko………………………………………………...stopień pokrewieństwa</w:t>
      </w:r>
    </w:p>
    <w:p w14:paraId="3760F342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………………………………………data urodzenia…………………………………</w:t>
      </w:r>
    </w:p>
    <w:p w14:paraId="1D60F3E2" w14:textId="77777777" w:rsidR="00756D3E" w:rsidRPr="00756D3E" w:rsidRDefault="00756D3E" w:rsidP="00756D3E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nazwisko………………………………………………...stopień pokrewieństwa</w:t>
      </w:r>
    </w:p>
    <w:p w14:paraId="2B78F4D4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………………………………………data urodzenia…………………………………</w:t>
      </w:r>
    </w:p>
    <w:p w14:paraId="5A5526AE" w14:textId="77777777" w:rsidR="00756D3E" w:rsidRPr="00756D3E" w:rsidRDefault="00756D3E" w:rsidP="00756D3E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nazwisko………………………………………………...stopień pokrewieństwa</w:t>
      </w:r>
    </w:p>
    <w:p w14:paraId="0FB9CDDC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………………………………………data urodzenia…………………………………</w:t>
      </w:r>
    </w:p>
    <w:p w14:paraId="661B32EF" w14:textId="77777777" w:rsidR="00756D3E" w:rsidRPr="00756D3E" w:rsidRDefault="00756D3E" w:rsidP="00756D3E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nazwisko………………………………………………...stopień pokrewieństwa</w:t>
      </w:r>
    </w:p>
    <w:p w14:paraId="3C7DD5A3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………………………………………data urodzenia…………………………………</w:t>
      </w:r>
    </w:p>
    <w:p w14:paraId="4279ADC0" w14:textId="77777777" w:rsidR="00756D3E" w:rsidRPr="00756D3E" w:rsidRDefault="00756D3E" w:rsidP="00756D3E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nazwisko………………………………………………...stopień pokrewieństwa</w:t>
      </w:r>
    </w:p>
    <w:p w14:paraId="510B68EE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………………………………………data urodzenia…………………………………</w:t>
      </w:r>
    </w:p>
    <w:p w14:paraId="3DC5458F" w14:textId="77777777" w:rsidR="00756D3E" w:rsidRPr="00756D3E" w:rsidRDefault="00756D3E" w:rsidP="00756D3E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nazwisko………………………………………………...stopień pokrewieństwa</w:t>
      </w:r>
    </w:p>
    <w:p w14:paraId="540A4348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………………………………………data urodzenia…………………………………</w:t>
      </w:r>
    </w:p>
    <w:p w14:paraId="28C4142C" w14:textId="77777777" w:rsidR="00756D3E" w:rsidRPr="00756D3E" w:rsidRDefault="00756D3E" w:rsidP="00756D3E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nazwisko………………………………………………...stopień pokrewieństwa</w:t>
      </w:r>
    </w:p>
    <w:p w14:paraId="0546AEDC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………………………………………data urodzenia…………………………………</w:t>
      </w:r>
    </w:p>
    <w:p w14:paraId="03AEDD5B" w14:textId="77777777" w:rsidR="00756D3E" w:rsidRPr="00756D3E" w:rsidRDefault="00756D3E" w:rsidP="00756D3E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nazwisko………………………………………………...stopień pokrewieństwa</w:t>
      </w:r>
    </w:p>
    <w:p w14:paraId="666E9EB5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………………………………………data urodzenia…………………………………</w:t>
      </w:r>
    </w:p>
    <w:p w14:paraId="60121C7D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DBD1CF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900"/>
        <w:gridCol w:w="2313"/>
        <w:gridCol w:w="2305"/>
      </w:tblGrid>
      <w:tr w:rsidR="00756D3E" w:rsidRPr="00756D3E" w14:paraId="01809F95" w14:textId="77777777" w:rsidTr="00D33BAE">
        <w:tc>
          <w:tcPr>
            <w:tcW w:w="543" w:type="dxa"/>
            <w:shd w:val="clear" w:color="auto" w:fill="auto"/>
          </w:tcPr>
          <w:p w14:paraId="590CC957" w14:textId="77777777" w:rsidR="00756D3E" w:rsidRPr="00756D3E" w:rsidRDefault="00756D3E" w:rsidP="00756D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209" w:type="dxa"/>
            <w:shd w:val="clear" w:color="auto" w:fill="auto"/>
          </w:tcPr>
          <w:p w14:paraId="5A94F1F6" w14:textId="77777777" w:rsidR="00756D3E" w:rsidRPr="00756D3E" w:rsidRDefault="00756D3E" w:rsidP="00756D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pracy- nauki</w:t>
            </w:r>
          </w:p>
        </w:tc>
        <w:tc>
          <w:tcPr>
            <w:tcW w:w="2374" w:type="dxa"/>
            <w:shd w:val="clear" w:color="auto" w:fill="auto"/>
          </w:tcPr>
          <w:p w14:paraId="1F133EAA" w14:textId="77777777" w:rsidR="00756D3E" w:rsidRPr="00756D3E" w:rsidRDefault="00756D3E" w:rsidP="00756D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dochodu</w:t>
            </w:r>
          </w:p>
        </w:tc>
        <w:tc>
          <w:tcPr>
            <w:tcW w:w="2374" w:type="dxa"/>
            <w:shd w:val="clear" w:color="auto" w:fill="auto"/>
          </w:tcPr>
          <w:p w14:paraId="4057C07F" w14:textId="77777777" w:rsidR="00756D3E" w:rsidRPr="00756D3E" w:rsidRDefault="00756D3E" w:rsidP="00756D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dochodu w zł</w:t>
            </w:r>
          </w:p>
        </w:tc>
      </w:tr>
      <w:tr w:rsidR="00756D3E" w:rsidRPr="00756D3E" w14:paraId="1735D153" w14:textId="77777777" w:rsidTr="00D33BAE">
        <w:tc>
          <w:tcPr>
            <w:tcW w:w="543" w:type="dxa"/>
            <w:shd w:val="clear" w:color="auto" w:fill="auto"/>
          </w:tcPr>
          <w:p w14:paraId="3E76C9A2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9" w:type="dxa"/>
            <w:shd w:val="clear" w:color="auto" w:fill="auto"/>
          </w:tcPr>
          <w:p w14:paraId="6E220FA9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shd w:val="clear" w:color="auto" w:fill="auto"/>
          </w:tcPr>
          <w:p w14:paraId="2BBFBA76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shd w:val="clear" w:color="auto" w:fill="auto"/>
          </w:tcPr>
          <w:p w14:paraId="75610247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A14D97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2A4DA2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F10708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A7AD2D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AB6712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9E0191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AF0453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45A62A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047411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E5B614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86C129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ACF598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56BA4D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6D3E" w:rsidRPr="00756D3E" w14:paraId="4F4EF8CF" w14:textId="77777777" w:rsidTr="00D33BAE">
        <w:tc>
          <w:tcPr>
            <w:tcW w:w="4752" w:type="dxa"/>
            <w:gridSpan w:val="2"/>
            <w:shd w:val="clear" w:color="auto" w:fill="auto"/>
          </w:tcPr>
          <w:p w14:paraId="06AC1D38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14:paraId="13E9AC70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dochody gospodarstwa</w:t>
            </w:r>
          </w:p>
          <w:p w14:paraId="0688F5EB" w14:textId="77777777" w:rsidR="00756D3E" w:rsidRPr="00756D3E" w:rsidRDefault="00756D3E" w:rsidP="00756D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domowego: ………………………………….</w:t>
            </w:r>
          </w:p>
        </w:tc>
      </w:tr>
    </w:tbl>
    <w:p w14:paraId="23ABFF22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77E57" w14:textId="77777777" w:rsidR="00756D3E" w:rsidRPr="00756D3E" w:rsidRDefault="00756D3E" w:rsidP="0075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 dochód na 1 członka gospodarstwa domowego wynosi ………………………… zł</w:t>
      </w:r>
    </w:p>
    <w:p w14:paraId="556691EB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miesięcznie …………………………………zł</w:t>
      </w:r>
    </w:p>
    <w:p w14:paraId="5AF8B4B1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osobiście niniejszą deklarację oświadczam, że jest mi wiadomo, że dokumenty, na których podstawie zadeklarowałam/em dochody, jestem zobowiązana/y przechowywać przez okres 3 lat, a uprzedzona/y o odpowiedzialności karnej art. 233 §1 Kodeksu Karnego potwierdzam własnoręcznym podpisem prawidłowość danych zamieszczonych danych zamieszczonych w deklaracji.</w:t>
      </w:r>
    </w:p>
    <w:p w14:paraId="1238DFB7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B3B29" w14:textId="77777777" w:rsidR="00756D3E" w:rsidRPr="00756D3E" w:rsidRDefault="00756D3E" w:rsidP="00756D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………………………………………………….                                         …………………………………………………</w:t>
      </w:r>
    </w:p>
    <w:p w14:paraId="1D4958E8" w14:textId="77777777" w:rsidR="00756D3E" w:rsidRPr="00756D3E" w:rsidRDefault="00756D3E" w:rsidP="00756D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podpis wnioskodawcy                                                                                       podpis przyjmującego</w:t>
      </w:r>
    </w:p>
    <w:p w14:paraId="21E47AEC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C83E1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Objaśnienia:</w:t>
      </w:r>
    </w:p>
    <w:p w14:paraId="736C27E6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dochodu:</w:t>
      </w:r>
    </w:p>
    <w:p w14:paraId="1743A89B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</w:t>
      </w:r>
    </w:p>
    <w:p w14:paraId="19A7F423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Do dochodu nie wlicza się:</w:t>
      </w:r>
    </w:p>
    <w:p w14:paraId="5B4DB489" w14:textId="77777777" w:rsidR="00756D3E" w:rsidRPr="00756D3E" w:rsidRDefault="00756D3E" w:rsidP="00756D3E">
      <w:pPr>
        <w:spacing w:after="0" w:line="240" w:lineRule="auto"/>
        <w:jc w:val="both"/>
        <w:rPr>
          <w:rFonts w:ascii="Noto Serif" w:eastAsia="Times New Roman" w:hAnsi="Noto Serif" w:cs="Times New Roman"/>
          <w:color w:val="333333"/>
          <w:sz w:val="21"/>
          <w:szCs w:val="21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świadczeń pomocy materialnej dla uczniów,</w:t>
      </w:r>
      <w:r w:rsidRPr="00756D3E">
        <w:rPr>
          <w:rFonts w:ascii="Noto Serif" w:eastAsia="Times New Roman" w:hAnsi="Noto Serif" w:cs="Times New Roman"/>
          <w:color w:val="333333"/>
          <w:sz w:val="21"/>
          <w:szCs w:val="21"/>
          <w:lang w:eastAsia="pl-PL"/>
        </w:rPr>
        <w:t> </w:t>
      </w:r>
    </w:p>
    <w:p w14:paraId="4F13D318" w14:textId="77777777" w:rsidR="00756D3E" w:rsidRPr="00756D3E" w:rsidRDefault="00756D3E" w:rsidP="00756D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Noto Serif" w:eastAsia="Times New Roman" w:hAnsi="Noto Serif" w:cs="Times New Roman"/>
          <w:color w:val="333333"/>
          <w:sz w:val="21"/>
          <w:szCs w:val="21"/>
          <w:lang w:eastAsia="pl-PL"/>
        </w:rPr>
        <w:t xml:space="preserve">- </w:t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dodatków dla sierot zupełnych,</w:t>
      </w:r>
    </w:p>
    <w:p w14:paraId="46962C11" w14:textId="77777777" w:rsidR="00756D3E" w:rsidRPr="00756D3E" w:rsidRDefault="00756D3E" w:rsidP="00756D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- jednorazowych zapomóg z tytułu urodzenia dziecka,</w:t>
      </w:r>
    </w:p>
    <w:p w14:paraId="0A2554AE" w14:textId="77777777" w:rsidR="00756D3E" w:rsidRPr="00756D3E" w:rsidRDefault="00756D3E" w:rsidP="00756D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- dodatku z tytułu urodzenia dziecka,</w:t>
      </w:r>
    </w:p>
    <w:p w14:paraId="552E5C25" w14:textId="77777777" w:rsidR="00756D3E" w:rsidRPr="00756D3E" w:rsidRDefault="00756D3E" w:rsidP="00756D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- pomocy w zakresie dożywania,</w:t>
      </w:r>
    </w:p>
    <w:p w14:paraId="6E91D579" w14:textId="77777777" w:rsidR="00756D3E" w:rsidRPr="00756D3E" w:rsidRDefault="00756D3E" w:rsidP="00756D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- zasiłków pielęgnacyjnych,</w:t>
      </w:r>
    </w:p>
    <w:p w14:paraId="6BB78195" w14:textId="77777777" w:rsidR="00756D3E" w:rsidRPr="00756D3E" w:rsidRDefault="00756D3E" w:rsidP="00756D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- zasiłków okresowych z pomocy społecznej,</w:t>
      </w:r>
    </w:p>
    <w:p w14:paraId="79F3306E" w14:textId="77777777" w:rsidR="00756D3E" w:rsidRPr="00756D3E" w:rsidRDefault="00756D3E" w:rsidP="00756D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- jednorazowych świadczeń pieniężnych i świadczeń w naturze z pomocy społecznej,</w:t>
      </w:r>
    </w:p>
    <w:p w14:paraId="0195DD2F" w14:textId="77777777" w:rsidR="00756D3E" w:rsidRPr="00756D3E" w:rsidRDefault="00756D3E" w:rsidP="00756D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- dodatku mieszkaniowego,</w:t>
      </w:r>
    </w:p>
    <w:p w14:paraId="6D52F2DE" w14:textId="77777777" w:rsidR="00756D3E" w:rsidRPr="00756D3E" w:rsidRDefault="00756D3E" w:rsidP="0075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bookmarkStart w:id="1" w:name="highlightHit_17"/>
      <w:bookmarkStart w:id="2" w:name="highlightHit_21"/>
      <w:bookmarkEnd w:id="1"/>
      <w:bookmarkEnd w:id="2"/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dodatku energetycznego, </w:t>
      </w:r>
    </w:p>
    <w:p w14:paraId="223C2197" w14:textId="77777777" w:rsidR="00756D3E" w:rsidRPr="00756D3E" w:rsidRDefault="00756D3E" w:rsidP="0075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- zapomogi pieniężnej, </w:t>
      </w:r>
      <w:bookmarkStart w:id="3" w:name="highlightHit_22"/>
      <w:bookmarkEnd w:id="3"/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o której mowa w przepisach </w:t>
      </w:r>
      <w:bookmarkStart w:id="4" w:name="highlightHit_23"/>
      <w:bookmarkEnd w:id="4"/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o zapomodze pieniężnej dla niektórych emerytów, rencistów i osób pobierających świadczenie przedemerytalne albo zasiłek przedemerytalny w 2007 r.,</w:t>
      </w:r>
    </w:p>
    <w:p w14:paraId="77E1754B" w14:textId="77777777" w:rsidR="00756D3E" w:rsidRPr="00756D3E" w:rsidRDefault="00756D3E" w:rsidP="0075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- świadczenia pieniężnego i pomocy pieniężnej, </w:t>
      </w:r>
      <w:bookmarkStart w:id="5" w:name="highlightHit_24"/>
      <w:bookmarkEnd w:id="5"/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o których mowa w przepisach </w:t>
      </w:r>
      <w:bookmarkStart w:id="6" w:name="highlightHit_25"/>
      <w:bookmarkEnd w:id="6"/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ustawy z dnia 20 marca 2015 r. </w:t>
      </w:r>
      <w:bookmarkStart w:id="7" w:name="highlightHit_26"/>
      <w:bookmarkEnd w:id="7"/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o działaczach opozycji antykomunistycznej oraz osobach represjonowanych z powodów politycznych,</w:t>
      </w:r>
    </w:p>
    <w:p w14:paraId="1F5DBD7A" w14:textId="77777777" w:rsidR="00756D3E" w:rsidRPr="00756D3E" w:rsidRDefault="00756D3E" w:rsidP="0075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-  świadczenia wychowawczego, </w:t>
      </w:r>
      <w:bookmarkStart w:id="8" w:name="highlightHit_27"/>
      <w:bookmarkEnd w:id="8"/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o którym mowa w </w:t>
      </w:r>
      <w:bookmarkStart w:id="9" w:name="highlightHit_28"/>
      <w:bookmarkEnd w:id="9"/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ustawie z dnia 11 lutego 2016 r. </w:t>
      </w:r>
      <w:bookmarkStart w:id="10" w:name="highlightHit_29"/>
      <w:bookmarkEnd w:id="10"/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o pomocy państwa w wychowywaniu dzieci,</w:t>
      </w:r>
    </w:p>
    <w:p w14:paraId="6A3AB547" w14:textId="77777777" w:rsidR="00756D3E" w:rsidRPr="00756D3E" w:rsidRDefault="00756D3E" w:rsidP="0075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- </w:t>
      </w:r>
      <w:bookmarkStart w:id="11" w:name="highlightHit_30"/>
      <w:bookmarkEnd w:id="11"/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dodatku wychowawczego, </w:t>
      </w:r>
      <w:bookmarkStart w:id="12" w:name="highlightHit_31"/>
      <w:bookmarkEnd w:id="12"/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o którym mowa w </w:t>
      </w:r>
      <w:bookmarkStart w:id="13" w:name="highlightHit_32"/>
      <w:bookmarkEnd w:id="13"/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ustawie z dnia 9 czerwca 2011 r. </w:t>
      </w:r>
      <w:bookmarkStart w:id="14" w:name="highlightHit_33"/>
      <w:bookmarkEnd w:id="14"/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o wspieraniu rodziny i systemie pieczy zastępczej, </w:t>
      </w:r>
    </w:p>
    <w:p w14:paraId="69495B54" w14:textId="77777777" w:rsidR="00756D3E" w:rsidRPr="00756D3E" w:rsidRDefault="00756D3E" w:rsidP="0075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- dopłaty do czynszu, </w:t>
      </w:r>
      <w:bookmarkStart w:id="15" w:name="highlightHit_34"/>
      <w:bookmarkEnd w:id="15"/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o której mowa w </w:t>
      </w:r>
      <w:bookmarkStart w:id="16" w:name="highlightHit_35"/>
      <w:bookmarkEnd w:id="16"/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ustawie z dnia 20 lipca 2018 r. </w:t>
      </w:r>
      <w:bookmarkStart w:id="17" w:name="highlightHit_36"/>
      <w:bookmarkEnd w:id="17"/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o pomocy państwa w ponoszeniu wydatków </w:t>
      </w:r>
      <w:bookmarkStart w:id="18" w:name="highlightHit_37"/>
      <w:bookmarkEnd w:id="18"/>
      <w:r w:rsidRPr="00756D3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mieszkaniowych w </w:t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pierwszych latach najmu mieszkania, </w:t>
      </w:r>
    </w:p>
    <w:p w14:paraId="3E418CFE" w14:textId="77777777" w:rsidR="00756D3E" w:rsidRPr="00756D3E" w:rsidRDefault="00756D3E" w:rsidP="0075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- świadczenia pieniężnego przyznawanego na podstawie </w:t>
      </w:r>
      <w:hyperlink r:id="rId5" w:history="1">
        <w:r w:rsidRPr="00756D3E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9</w:t>
        </w:r>
      </w:hyperlink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bookmarkStart w:id="19" w:name="highlightHit_38"/>
      <w:bookmarkEnd w:id="19"/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ustawy z dnia 22 listopada 2018 r. </w:t>
      </w:r>
      <w:bookmarkStart w:id="20" w:name="highlightHit_39"/>
      <w:bookmarkEnd w:id="20"/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o grobach weteranów walk </w:t>
      </w:r>
      <w:bookmarkStart w:id="21" w:name="highlightHit_40"/>
      <w:bookmarkEnd w:id="21"/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 wolność i niepodległość Polski, </w:t>
      </w:r>
    </w:p>
    <w:p w14:paraId="73CAC031" w14:textId="77777777" w:rsidR="00756D3E" w:rsidRPr="00756D3E" w:rsidRDefault="00756D3E" w:rsidP="0075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- świadczenia uzupełniającego przyznanego na podstawie </w:t>
      </w:r>
      <w:bookmarkStart w:id="22" w:name="highlightHit_41"/>
      <w:bookmarkEnd w:id="22"/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ustawy z dnia 31 lipca 2019 r. </w:t>
      </w:r>
      <w:bookmarkStart w:id="23" w:name="highlightHit_42"/>
      <w:bookmarkEnd w:id="23"/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o świadczeniu uzupełniającym dla osób niezdolnych do samodzielnej egzystencji.</w:t>
      </w:r>
    </w:p>
    <w:p w14:paraId="443C026C" w14:textId="77777777" w:rsidR="00756D3E" w:rsidRPr="00756D3E" w:rsidRDefault="00756D3E" w:rsidP="00756D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Dochód z prowadzenia gospodarstwa rolnego ustala się na podstawie powierzchni gruntów w hektarach przeliczeniowych i przeciętnego dochodu z 1 ha przeliczeniowego ogłoszonego przez Prezesa Głównego Urzędu Statystycznego na podstawie </w:t>
      </w:r>
      <w:hyperlink r:id="rId6" w:history="1">
        <w:r w:rsidRPr="00756D3E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18</w:t>
        </w:r>
      </w:hyperlink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bookmarkStart w:id="24" w:name="highlightHit_47"/>
      <w:bookmarkEnd w:id="24"/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ustawy z dnia 15 listopada 1984 r. </w:t>
      </w:r>
      <w:bookmarkStart w:id="25" w:name="highlightHit_48"/>
      <w:bookmarkEnd w:id="25"/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o podatku rolnym.</w:t>
      </w:r>
    </w:p>
    <w:p w14:paraId="4D35D55B" w14:textId="77777777" w:rsidR="00756D3E" w:rsidRPr="00756D3E" w:rsidRDefault="00756D3E" w:rsidP="00756D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546E205" w14:textId="77777777" w:rsidR="00756D3E" w:rsidRPr="00756D3E" w:rsidRDefault="00756D3E" w:rsidP="00756D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59AB1D" w14:textId="77777777" w:rsidR="00756D3E" w:rsidRPr="00756D3E" w:rsidRDefault="00756D3E" w:rsidP="0075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2A065473" w14:textId="77777777" w:rsidR="00756D3E" w:rsidRPr="00756D3E" w:rsidRDefault="00756D3E" w:rsidP="0075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27C3E" w14:textId="77777777" w:rsidR="00756D3E" w:rsidRPr="00756D3E" w:rsidRDefault="00756D3E" w:rsidP="0075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Świadoma/y odpowiedzialności karnej za złożenie fałszywego oświadczenia przewidzianej art. 233 § 1 i § 2 KK., oświadczam, co następuje:</w:t>
      </w:r>
    </w:p>
    <w:p w14:paraId="3EC546C4" w14:textId="77777777" w:rsidR="00756D3E" w:rsidRPr="00756D3E" w:rsidRDefault="00756D3E" w:rsidP="00756D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8AACA" w14:textId="77777777" w:rsidR="00756D3E" w:rsidRPr="00756D3E" w:rsidRDefault="00756D3E" w:rsidP="00756D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FCDC33" w14:textId="77777777" w:rsidR="00756D3E" w:rsidRPr="00756D3E" w:rsidRDefault="00756D3E" w:rsidP="00756D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………………………………………………….                                         …………………………………………………</w:t>
      </w:r>
    </w:p>
    <w:p w14:paraId="3098820C" w14:textId="77777777" w:rsidR="00756D3E" w:rsidRPr="00756D3E" w:rsidRDefault="00756D3E" w:rsidP="00756D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podpis osoby przyjmującej oświadczenie                                                          podpis osoby składającej oświadczenie</w:t>
      </w:r>
    </w:p>
    <w:p w14:paraId="65C1C0F4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142C21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DBF84" w14:textId="77777777" w:rsidR="00756D3E" w:rsidRPr="00756D3E" w:rsidRDefault="00756D3E" w:rsidP="00756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z w:val="24"/>
          <w:szCs w:val="24"/>
          <w:lang w:eastAsia="pl-PL"/>
        </w:rPr>
        <w:t>Na życzenie wnioskodawcy naliczony dodatek może być w całości przekazany na rzecz zarządcy budynku ( łącznie z przysługującym ryczałtem za brak w lokalu centralnego ogrzewania, centralnej ciepłej wody i gazu przewodowego</w:t>
      </w:r>
    </w:p>
    <w:p w14:paraId="18D8D00C" w14:textId="77777777" w:rsidR="00756D3E" w:rsidRPr="00756D3E" w:rsidRDefault="00756D3E" w:rsidP="00756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przekazać całość dodatku zarządcy </w:t>
      </w:r>
      <w:r w:rsidRPr="00756D3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□ tak   □ nie</w:t>
      </w:r>
    </w:p>
    <w:p w14:paraId="50B20C77" w14:textId="77777777" w:rsidR="00756D3E" w:rsidRPr="00756D3E" w:rsidRDefault="00756D3E" w:rsidP="00756D3E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□ niezależnie od wysokości naliczonego dodatku</w:t>
      </w:r>
    </w:p>
    <w:p w14:paraId="5995133C" w14:textId="77777777" w:rsidR="00756D3E" w:rsidRPr="00756D3E" w:rsidRDefault="00756D3E" w:rsidP="00756D3E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756D3E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□ tylko wówczas, gdy kwota naliczonego dodatku nie przekracza opłat uiszczanych zarządcy domu</w:t>
      </w:r>
    </w:p>
    <w:p w14:paraId="470FD51D" w14:textId="77777777" w:rsidR="00756D3E" w:rsidRPr="00756D3E" w:rsidRDefault="00756D3E" w:rsidP="00756D3E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</w:p>
    <w:p w14:paraId="456F9E17" w14:textId="77777777" w:rsidR="00756D3E" w:rsidRPr="00756D3E" w:rsidRDefault="00756D3E" w:rsidP="00756D3E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</w:p>
    <w:p w14:paraId="6610A90D" w14:textId="77777777" w:rsidR="00756D3E" w:rsidRPr="00756D3E" w:rsidRDefault="00756D3E" w:rsidP="008C304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</w:p>
    <w:p w14:paraId="2832499E" w14:textId="77777777" w:rsidR="00756D3E" w:rsidRPr="00756D3E" w:rsidRDefault="00756D3E" w:rsidP="00756D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56D3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podpis osoby składającej oświadczenie</w:t>
      </w:r>
    </w:p>
    <w:p w14:paraId="7C973C50" w14:textId="77777777" w:rsidR="00736D61" w:rsidRDefault="00736D61"/>
    <w:sectPr w:rsidR="0073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1D9"/>
    <w:multiLevelType w:val="hybridMultilevel"/>
    <w:tmpl w:val="524CABC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745"/>
    <w:multiLevelType w:val="hybridMultilevel"/>
    <w:tmpl w:val="C8E4875A"/>
    <w:lvl w:ilvl="0" w:tplc="BE3A41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151"/>
    <w:multiLevelType w:val="hybridMultilevel"/>
    <w:tmpl w:val="73BA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5D57"/>
    <w:multiLevelType w:val="hybridMultilevel"/>
    <w:tmpl w:val="16669CA4"/>
    <w:lvl w:ilvl="0" w:tplc="25AEE864">
      <w:start w:val="1"/>
      <w:numFmt w:val="bullet"/>
      <w:lvlText w:val="*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456"/>
    <w:multiLevelType w:val="hybridMultilevel"/>
    <w:tmpl w:val="14265AF6"/>
    <w:lvl w:ilvl="0" w:tplc="F5DEE9C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3167B"/>
    <w:multiLevelType w:val="hybridMultilevel"/>
    <w:tmpl w:val="1E3AF09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516F0"/>
    <w:multiLevelType w:val="multilevel"/>
    <w:tmpl w:val="3FCA9112"/>
    <w:lvl w:ilvl="0">
      <w:start w:val="1"/>
      <w:numFmt w:val="bullet"/>
      <w:lvlText w:val="*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2523C"/>
    <w:multiLevelType w:val="hybridMultilevel"/>
    <w:tmpl w:val="84785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14CA0"/>
    <w:multiLevelType w:val="hybridMultilevel"/>
    <w:tmpl w:val="C1C2B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D5D42"/>
    <w:multiLevelType w:val="multilevel"/>
    <w:tmpl w:val="14265AF6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804FD"/>
    <w:multiLevelType w:val="hybridMultilevel"/>
    <w:tmpl w:val="3FCA9112"/>
    <w:lvl w:ilvl="0" w:tplc="25AEE864">
      <w:start w:val="1"/>
      <w:numFmt w:val="bullet"/>
      <w:lvlText w:val="*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9D"/>
    <w:rsid w:val="00736D61"/>
    <w:rsid w:val="00756D3E"/>
    <w:rsid w:val="008C304B"/>
    <w:rsid w:val="00F1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4481"/>
  <w15:chartTrackingRefBased/>
  <w15:docId w15:val="{EF9DCED5-F6F5-4429-97D1-DD0381BB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6D3E"/>
    <w:pPr>
      <w:keepNext/>
      <w:spacing w:before="240" w:after="0" w:line="240" w:lineRule="auto"/>
      <w:jc w:val="center"/>
      <w:outlineLvl w:val="0"/>
    </w:pPr>
    <w:rPr>
      <w:rFonts w:ascii="Verdana" w:eastAsia="Times New Roman" w:hAnsi="Verdana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D3E"/>
    <w:rPr>
      <w:rFonts w:ascii="Verdana" w:eastAsia="Times New Roman" w:hAnsi="Verdana" w:cs="Times New Roman"/>
      <w:b/>
      <w:sz w:val="32"/>
      <w:szCs w:val="32"/>
      <w:lang w:val="x-none" w:eastAsia="x-none"/>
    </w:rPr>
  </w:style>
  <w:style w:type="numbering" w:customStyle="1" w:styleId="Bezlisty1">
    <w:name w:val="Bez listy1"/>
    <w:next w:val="Bezlisty"/>
    <w:semiHidden/>
    <w:rsid w:val="00756D3E"/>
  </w:style>
  <w:style w:type="table" w:styleId="Tabela-Siatka">
    <w:name w:val="Table Grid"/>
    <w:basedOn w:val="Standardowy"/>
    <w:uiPriority w:val="39"/>
    <w:rsid w:val="0075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56D3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56D3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756D3E"/>
    <w:pPr>
      <w:spacing w:after="0" w:line="240" w:lineRule="auto"/>
      <w:ind w:left="1080"/>
      <w:jc w:val="both"/>
    </w:pPr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6D3E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56D3E"/>
    <w:pPr>
      <w:spacing w:after="0" w:line="240" w:lineRule="auto"/>
      <w:ind w:left="1260"/>
      <w:jc w:val="both"/>
    </w:pPr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6D3E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756D3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56D3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6D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ighlight-disabled">
    <w:name w:val="highlight-disabled"/>
    <w:basedOn w:val="Domylnaczcionkaakapitu"/>
    <w:rsid w:val="00756D3E"/>
  </w:style>
  <w:style w:type="character" w:customStyle="1" w:styleId="footnote">
    <w:name w:val="footnote"/>
    <w:basedOn w:val="Domylnaczcionkaakapitu"/>
    <w:rsid w:val="0075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wgm2tcltqmfyc4nbzgy4dknbzgi" TargetMode="External"/><Relationship Id="rId5" Type="http://schemas.openxmlformats.org/officeDocument/2006/relationships/hyperlink" Target="https://sip.legalis.pl/document-view.seam?documentId=mfrxilrtg4ytgmjrgq4dcltqmfyc4nbwgu2tembu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Sykuła</dc:creator>
  <cp:keywords/>
  <dc:description/>
  <cp:lastModifiedBy>Anna Sykuła</cp:lastModifiedBy>
  <cp:revision>4</cp:revision>
  <dcterms:created xsi:type="dcterms:W3CDTF">2021-06-22T08:41:00Z</dcterms:created>
  <dcterms:modified xsi:type="dcterms:W3CDTF">2021-06-22T08:44:00Z</dcterms:modified>
</cp:coreProperties>
</file>